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733E1">
      <w:pPr>
        <w:framePr w:wrap="around" w:vAnchor="page" w:hAnchor="page" w:x="86" w:y="1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7353300" cy="10620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62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733E1">
      <w:pPr>
        <w:pStyle w:val="41"/>
        <w:framePr w:w="5760" w:h="3158" w:hRule="exact" w:wrap="around" w:vAnchor="page" w:hAnchor="page" w:x="4838" w:y="6174"/>
        <w:spacing w:after="0" w:line="240" w:lineRule="auto"/>
        <w:ind w:left="20"/>
        <w:rPr>
          <w:rFonts w:ascii="Arial Unicode MS" w:hAnsi="Arial Unicode MS" w:cs="Arial Unicode MS"/>
        </w:rPr>
      </w:pPr>
      <w:r>
        <w:t>Правила хромосом</w:t>
      </w:r>
    </w:p>
    <w:p w:rsidR="00000000" w:rsidRDefault="00B733E1">
      <w:pPr>
        <w:pStyle w:val="a3"/>
        <w:framePr w:w="5760" w:h="3158" w:hRule="exact" w:wrap="around" w:vAnchor="page" w:hAnchor="page" w:x="4838" w:y="6174"/>
        <w:numPr>
          <w:ilvl w:val="0"/>
          <w:numId w:val="1"/>
        </w:numPr>
        <w:tabs>
          <w:tab w:val="left" w:pos="538"/>
        </w:tabs>
        <w:spacing w:before="104" w:line="235" w:lineRule="exact"/>
        <w:ind w:left="20" w:right="20"/>
      </w:pPr>
      <w:r>
        <w:rPr>
          <w:rStyle w:val="a5"/>
        </w:rPr>
        <w:t>Правило индивидуальности.</w:t>
      </w:r>
      <w:r>
        <w:t xml:space="preserve"> Гомологичные хромосомы! одинаковы по форме и величине. Каждая пара хромосом характе-1 ризуется своими особенностями. В этом выражается правило ин-1 дивидуальности.</w:t>
      </w:r>
    </w:p>
    <w:p w:rsidR="00000000" w:rsidRDefault="00B733E1">
      <w:pPr>
        <w:pStyle w:val="a3"/>
        <w:framePr w:w="5760" w:h="3158" w:hRule="exact" w:wrap="around" w:vAnchor="page" w:hAnchor="page" w:x="4838" w:y="6174"/>
        <w:numPr>
          <w:ilvl w:val="0"/>
          <w:numId w:val="1"/>
        </w:numPr>
        <w:tabs>
          <w:tab w:val="left" w:pos="524"/>
        </w:tabs>
        <w:spacing w:line="235" w:lineRule="exact"/>
        <w:ind w:left="20" w:right="20"/>
      </w:pPr>
      <w:r>
        <w:rPr>
          <w:rStyle w:val="a5"/>
        </w:rPr>
        <w:t>Прави</w:t>
      </w:r>
      <w:r>
        <w:rPr>
          <w:rStyle w:val="a5"/>
        </w:rPr>
        <w:t>ло парности.</w:t>
      </w:r>
      <w:r>
        <w:t xml:space="preserve"> У организмов, как правило, число хр</w:t>
      </w:r>
      <w:proofErr w:type="gramStart"/>
      <w:r>
        <w:t>о-</w:t>
      </w:r>
      <w:proofErr w:type="gramEnd"/>
      <w:r>
        <w:t xml:space="preserve">| мосом четное. </w:t>
      </w:r>
      <w:proofErr w:type="gramStart"/>
      <w:r>
        <w:t>Это связано с тем, что хромосомы составляют пары.]</w:t>
      </w:r>
      <w:proofErr w:type="gramEnd"/>
      <w:r>
        <w:t xml:space="preserve"> У лошадиной аскариды одна пара хромосом, у дрозофилы — ч</w:t>
      </w:r>
      <w:proofErr w:type="gramStart"/>
      <w:r>
        <w:t>е-</w:t>
      </w:r>
      <w:proofErr w:type="gramEnd"/>
      <w:r>
        <w:t>| тыре, у человека — 23.</w:t>
      </w:r>
    </w:p>
    <w:p w:rsidR="00000000" w:rsidRDefault="00B733E1">
      <w:pPr>
        <w:pStyle w:val="a3"/>
        <w:framePr w:w="5760" w:h="3158" w:hRule="exact" w:wrap="around" w:vAnchor="page" w:hAnchor="page" w:x="4838" w:y="6174"/>
        <w:numPr>
          <w:ilvl w:val="0"/>
          <w:numId w:val="1"/>
        </w:numPr>
        <w:tabs>
          <w:tab w:val="left" w:pos="236"/>
        </w:tabs>
        <w:spacing w:line="235" w:lineRule="exact"/>
        <w:ind w:left="20"/>
      </w:pPr>
      <w:r>
        <w:rPr>
          <w:rStyle w:val="a5"/>
        </w:rPr>
        <w:t>Правило постоянства</w:t>
      </w:r>
      <w:r>
        <w:t xml:space="preserve"> числа хромосом (примеры в п.</w:t>
      </w:r>
      <w:r>
        <w:rPr>
          <w:rStyle w:val="a5"/>
        </w:rPr>
        <w:t xml:space="preserve"> 2).</w:t>
      </w:r>
    </w:p>
    <w:p w:rsidR="00000000" w:rsidRDefault="00B733E1">
      <w:pPr>
        <w:pStyle w:val="a3"/>
        <w:framePr w:w="5760" w:h="3158" w:hRule="exact" w:wrap="around" w:vAnchor="page" w:hAnchor="page" w:x="4838" w:y="6174"/>
        <w:numPr>
          <w:ilvl w:val="0"/>
          <w:numId w:val="1"/>
        </w:numPr>
        <w:tabs>
          <w:tab w:val="left" w:pos="524"/>
        </w:tabs>
        <w:spacing w:line="235" w:lineRule="exact"/>
        <w:ind w:left="20" w:right="20"/>
      </w:pPr>
      <w:r>
        <w:rPr>
          <w:rStyle w:val="a5"/>
        </w:rPr>
        <w:t>Правило непрерывности</w:t>
      </w:r>
      <w:r>
        <w:t xml:space="preserve"> хромосом, т.е. каждая хромос</w:t>
      </w:r>
      <w:proofErr w:type="gramStart"/>
      <w:r>
        <w:t>о-</w:t>
      </w:r>
      <w:proofErr w:type="gramEnd"/>
      <w:r>
        <w:t>| ма воспроизводит себе подобную, что обеспечивается редуплика-1 цией и делением клетки.</w:t>
      </w:r>
    </w:p>
    <w:p w:rsidR="00000000" w:rsidRDefault="00B733E1">
      <w:pPr>
        <w:pStyle w:val="41"/>
        <w:framePr w:w="5251" w:h="1334" w:hRule="exact" w:wrap="around" w:vAnchor="page" w:hAnchor="page" w:x="4857" w:y="9572"/>
        <w:spacing w:after="0" w:line="240" w:lineRule="auto"/>
        <w:rPr>
          <w:rFonts w:ascii="Arial Unicode MS" w:hAnsi="Arial Unicode MS" w:cs="Arial Unicode MS"/>
        </w:rPr>
      </w:pPr>
      <w:r>
        <w:t>Сходство и отличие растительной и животной клетки</w:t>
      </w:r>
    </w:p>
    <w:p w:rsidR="00000000" w:rsidRDefault="00B733E1">
      <w:pPr>
        <w:pStyle w:val="51"/>
        <w:framePr w:w="5251" w:h="1334" w:hRule="exact" w:wrap="around" w:vAnchor="page" w:hAnchor="page" w:x="4857" w:y="9572"/>
        <w:spacing w:before="121"/>
        <w:ind w:left="300"/>
        <w:rPr>
          <w:rFonts w:ascii="Arial Unicode MS" w:hAnsi="Arial Unicode MS" w:cs="Arial Unicode MS"/>
        </w:rPr>
      </w:pPr>
      <w:r>
        <w:t>Общие признаки</w:t>
      </w:r>
    </w:p>
    <w:p w:rsidR="00000000" w:rsidRDefault="00B733E1">
      <w:pPr>
        <w:pStyle w:val="31"/>
        <w:framePr w:w="5251" w:h="1334" w:hRule="exact" w:wrap="around" w:vAnchor="page" w:hAnchor="page" w:x="4857" w:y="9572"/>
        <w:numPr>
          <w:ilvl w:val="0"/>
          <w:numId w:val="2"/>
        </w:numPr>
        <w:tabs>
          <w:tab w:val="left" w:pos="502"/>
        </w:tabs>
        <w:spacing w:line="235" w:lineRule="exact"/>
        <w:ind w:left="300"/>
      </w:pPr>
      <w:r>
        <w:t xml:space="preserve">Единство структурных систем — цитоплазмы </w:t>
      </w:r>
      <w:r>
        <w:t>и ядра.</w:t>
      </w:r>
    </w:p>
    <w:p w:rsidR="00000000" w:rsidRDefault="00B733E1">
      <w:pPr>
        <w:pStyle w:val="31"/>
        <w:framePr w:w="5251" w:h="1334" w:hRule="exact" w:wrap="around" w:vAnchor="page" w:hAnchor="page" w:x="4857" w:y="9572"/>
        <w:numPr>
          <w:ilvl w:val="0"/>
          <w:numId w:val="2"/>
        </w:numPr>
        <w:tabs>
          <w:tab w:val="left" w:pos="530"/>
        </w:tabs>
        <w:spacing w:line="235" w:lineRule="exact"/>
        <w:ind w:left="300"/>
      </w:pPr>
      <w:r>
        <w:t>Единство процессов обмена веществ и энергии.</w:t>
      </w:r>
    </w:p>
    <w:p w:rsidR="00000000" w:rsidRDefault="00B733E1">
      <w:pPr>
        <w:pStyle w:val="31"/>
        <w:framePr w:w="5251" w:h="1334" w:hRule="exact" w:wrap="around" w:vAnchor="page" w:hAnchor="page" w:x="4857" w:y="9572"/>
        <w:numPr>
          <w:ilvl w:val="0"/>
          <w:numId w:val="2"/>
        </w:numPr>
        <w:tabs>
          <w:tab w:val="left" w:pos="526"/>
        </w:tabs>
        <w:spacing w:line="235" w:lineRule="exact"/>
        <w:ind w:left="300"/>
      </w:pPr>
      <w:r>
        <w:t>Единство принципа наследственного кода.</w:t>
      </w:r>
    </w:p>
    <w:p w:rsidR="00000000" w:rsidRDefault="00B733E1">
      <w:pPr>
        <w:pStyle w:val="21"/>
        <w:framePr w:w="5928" w:h="4392" w:hRule="exact" w:wrap="around" w:vAnchor="page" w:hAnchor="page" w:x="4896" w:y="1551"/>
        <w:ind w:left="20"/>
        <w:rPr>
          <w:rFonts w:ascii="Arial Unicode MS" w:hAnsi="Arial Unicode MS" w:cs="Arial Unicode MS"/>
        </w:rPr>
      </w:pPr>
      <w:r>
        <w:t xml:space="preserve">прикрепляются нити веретена деления. Первичная перетяжка де-1 </w:t>
      </w:r>
      <w:proofErr w:type="gramStart"/>
      <w:r>
        <w:t>лит</w:t>
      </w:r>
      <w:proofErr w:type="gramEnd"/>
      <w:r>
        <w:t xml:space="preserve"> хромосому на два плеча. В зависимости от места расположе-1 ния центромеры различают три т</w:t>
      </w:r>
      <w:r>
        <w:t>ипа хромосом:</w:t>
      </w:r>
    </w:p>
    <w:p w:rsidR="00000000" w:rsidRDefault="00B733E1">
      <w:pPr>
        <w:pStyle w:val="a3"/>
        <w:framePr w:w="5928" w:h="4392" w:hRule="exact" w:wrap="around" w:vAnchor="page" w:hAnchor="page" w:x="4896" w:y="1551"/>
        <w:numPr>
          <w:ilvl w:val="0"/>
          <w:numId w:val="3"/>
        </w:numPr>
        <w:tabs>
          <w:tab w:val="left" w:pos="198"/>
        </w:tabs>
        <w:ind w:left="20"/>
      </w:pPr>
      <w:r>
        <w:t>метацентрические хромосомы имеют плечи равной величины; I</w:t>
      </w:r>
    </w:p>
    <w:p w:rsidR="00000000" w:rsidRDefault="00B733E1">
      <w:pPr>
        <w:pStyle w:val="31"/>
        <w:framePr w:w="5928" w:h="4392" w:hRule="exact" w:wrap="around" w:vAnchor="page" w:hAnchor="page" w:x="4896" w:y="1551"/>
        <w:numPr>
          <w:ilvl w:val="0"/>
          <w:numId w:val="3"/>
        </w:numPr>
        <w:tabs>
          <w:tab w:val="left" w:pos="473"/>
        </w:tabs>
        <w:ind w:left="300"/>
      </w:pPr>
      <w:r>
        <w:t>субметацентрические — имеют плечи неравной длины;</w:t>
      </w:r>
    </w:p>
    <w:p w:rsidR="00000000" w:rsidRDefault="00B733E1">
      <w:pPr>
        <w:pStyle w:val="a3"/>
        <w:framePr w:w="5928" w:h="4392" w:hRule="exact" w:wrap="around" w:vAnchor="page" w:hAnchor="page" w:x="4896" w:y="1551"/>
        <w:numPr>
          <w:ilvl w:val="0"/>
          <w:numId w:val="3"/>
        </w:numPr>
        <w:tabs>
          <w:tab w:val="left" w:pos="471"/>
        </w:tabs>
        <w:ind w:left="20"/>
      </w:pPr>
      <w:r>
        <w:t>акроцентрические имеют палочковидную форму с очень ко-1 ротким, почти незаметным вторым плечом.</w:t>
      </w:r>
    </w:p>
    <w:p w:rsidR="00000000" w:rsidRDefault="00B733E1">
      <w:pPr>
        <w:pStyle w:val="a3"/>
        <w:framePr w:w="5928" w:h="4392" w:hRule="exact" w:wrap="around" w:vAnchor="page" w:hAnchor="page" w:x="4896" w:y="1551"/>
        <w:ind w:left="20"/>
        <w:rPr>
          <w:rFonts w:ascii="Arial Unicode MS" w:hAnsi="Arial Unicode MS" w:cs="Arial Unicode MS"/>
        </w:rPr>
      </w:pPr>
      <w:r>
        <w:t>Могут возникнуть и</w:t>
      </w:r>
      <w:r>
        <w:rPr>
          <w:rStyle w:val="a5"/>
        </w:rPr>
        <w:t xml:space="preserve"> телоцентри</w:t>
      </w:r>
      <w:r>
        <w:rPr>
          <w:rStyle w:val="a5"/>
        </w:rPr>
        <w:t>ческие</w:t>
      </w:r>
      <w:r>
        <w:t xml:space="preserve"> хромосомы в резуль-1 тате отрыва одного плеча. Центромера у них находится на конце! хромосомы. В нормальном кариотипе такие хромосомы не ветре-1 чаются.</w:t>
      </w:r>
    </w:p>
    <w:p w:rsidR="00000000" w:rsidRDefault="00B733E1">
      <w:pPr>
        <w:pStyle w:val="a3"/>
        <w:framePr w:w="5928" w:h="4392" w:hRule="exact" w:wrap="around" w:vAnchor="page" w:hAnchor="page" w:x="4896" w:y="1551"/>
        <w:ind w:left="20"/>
        <w:rPr>
          <w:rFonts w:ascii="Arial Unicode MS" w:hAnsi="Arial Unicode MS" w:cs="Arial Unicode MS"/>
        </w:rPr>
      </w:pPr>
      <w:r>
        <w:t>Классификация хромосом была предложена в 1969 г. на ме</w:t>
      </w:r>
      <w:proofErr w:type="gramStart"/>
      <w:r>
        <w:t>ж-</w:t>
      </w:r>
      <w:proofErr w:type="gramEnd"/>
      <w:r>
        <w:t>| дународной конференции в Денвере.</w:t>
      </w:r>
    </w:p>
    <w:p w:rsidR="00000000" w:rsidRDefault="00B733E1">
      <w:pPr>
        <w:pStyle w:val="a3"/>
        <w:framePr w:w="5928" w:h="4392" w:hRule="exact" w:wrap="around" w:vAnchor="page" w:hAnchor="page" w:x="4896" w:y="1551"/>
        <w:ind w:left="20"/>
        <w:rPr>
          <w:rFonts w:ascii="Arial Unicode MS" w:hAnsi="Arial Unicode MS" w:cs="Arial Unicode MS"/>
        </w:rPr>
      </w:pPr>
      <w:r>
        <w:t>Разл</w:t>
      </w:r>
      <w:r>
        <w:t>ичают</w:t>
      </w:r>
      <w:r>
        <w:rPr>
          <w:rStyle w:val="a5"/>
        </w:rPr>
        <w:t xml:space="preserve"> гаплоидный</w:t>
      </w:r>
      <w:r>
        <w:t xml:space="preserve"> — одинарный набор хромосом (в зре-1 лых половых клетках) и</w:t>
      </w:r>
      <w:r>
        <w:rPr>
          <w:rStyle w:val="a5"/>
        </w:rPr>
        <w:t xml:space="preserve"> диплоидный</w:t>
      </w:r>
      <w:r>
        <w:t xml:space="preserve"> — двойной (в соматических! клетках). Совокупность генов в гаплоидном наборе хромосом! называется</w:t>
      </w:r>
      <w:r>
        <w:rPr>
          <w:rStyle w:val="a5"/>
        </w:rPr>
        <w:t xml:space="preserve"> геномом.</w:t>
      </w:r>
      <w:r>
        <w:t xml:space="preserve"> Диплоидный набор хромосом клетки, ха-1 рактеризующийся их число</w:t>
      </w:r>
      <w:r>
        <w:t xml:space="preserve">м, величиной и формой, называется! </w:t>
      </w:r>
      <w:r>
        <w:rPr>
          <w:rStyle w:val="a5"/>
        </w:rPr>
        <w:t>кариотипом.</w:t>
      </w:r>
    </w:p>
    <w:p w:rsidR="00B733E1" w:rsidRDefault="00B733E1">
      <w:pPr>
        <w:rPr>
          <w:color w:val="auto"/>
          <w:sz w:val="2"/>
          <w:szCs w:val="2"/>
        </w:rPr>
      </w:pPr>
    </w:p>
    <w:sectPr w:rsidR="00B733E1">
      <w:pgSz w:w="11905" w:h="16837"/>
      <w:pgMar w:top="0" w:right="0" w:bottom="0" w:left="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C7E9AB6"/>
    <w:lvl w:ilvl="0" w:tplc="E12CF49A">
      <w:start w:val="1"/>
      <w:numFmt w:val="decimal"/>
      <w:lvlText w:val="%1."/>
      <w:lvlJc w:val="left"/>
      <w:rPr>
        <w:sz w:val="18"/>
        <w:szCs w:val="18"/>
      </w:rPr>
    </w:lvl>
    <w:lvl w:ilvl="1" w:tplc="70026E04">
      <w:numFmt w:val="none"/>
      <w:lvlText w:val=""/>
      <w:lvlJc w:val="left"/>
      <w:pPr>
        <w:tabs>
          <w:tab w:val="num" w:pos="360"/>
        </w:tabs>
      </w:pPr>
    </w:lvl>
    <w:lvl w:ilvl="2" w:tplc="06BA90DC">
      <w:numFmt w:val="none"/>
      <w:lvlText w:val=""/>
      <w:lvlJc w:val="left"/>
      <w:pPr>
        <w:tabs>
          <w:tab w:val="num" w:pos="360"/>
        </w:tabs>
      </w:pPr>
    </w:lvl>
    <w:lvl w:ilvl="3" w:tplc="DDCC7AAA">
      <w:numFmt w:val="none"/>
      <w:lvlText w:val=""/>
      <w:lvlJc w:val="left"/>
      <w:pPr>
        <w:tabs>
          <w:tab w:val="num" w:pos="360"/>
        </w:tabs>
      </w:pPr>
    </w:lvl>
    <w:lvl w:ilvl="4" w:tplc="32E26684">
      <w:numFmt w:val="none"/>
      <w:lvlText w:val=""/>
      <w:lvlJc w:val="left"/>
      <w:pPr>
        <w:tabs>
          <w:tab w:val="num" w:pos="360"/>
        </w:tabs>
      </w:pPr>
    </w:lvl>
    <w:lvl w:ilvl="5" w:tplc="5F501474">
      <w:numFmt w:val="none"/>
      <w:lvlText w:val=""/>
      <w:lvlJc w:val="left"/>
      <w:pPr>
        <w:tabs>
          <w:tab w:val="num" w:pos="360"/>
        </w:tabs>
      </w:pPr>
    </w:lvl>
    <w:lvl w:ilvl="6" w:tplc="F3FEFA00">
      <w:numFmt w:val="none"/>
      <w:lvlText w:val=""/>
      <w:lvlJc w:val="left"/>
      <w:pPr>
        <w:tabs>
          <w:tab w:val="num" w:pos="360"/>
        </w:tabs>
      </w:pPr>
    </w:lvl>
    <w:lvl w:ilvl="7" w:tplc="862EFBB2">
      <w:numFmt w:val="none"/>
      <w:lvlText w:val=""/>
      <w:lvlJc w:val="left"/>
      <w:pPr>
        <w:tabs>
          <w:tab w:val="num" w:pos="360"/>
        </w:tabs>
      </w:pPr>
    </w:lvl>
    <w:lvl w:ilvl="8" w:tplc="79CAD93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000003"/>
    <w:multiLevelType w:val="hybridMultilevel"/>
    <w:tmpl w:val="A956FA68"/>
    <w:lvl w:ilvl="0" w:tplc="29AC3AC6">
      <w:start w:val="1"/>
      <w:numFmt w:val="decimal"/>
      <w:lvlText w:val="%1."/>
      <w:lvlJc w:val="left"/>
      <w:rPr>
        <w:sz w:val="18"/>
        <w:szCs w:val="18"/>
      </w:rPr>
    </w:lvl>
    <w:lvl w:ilvl="1" w:tplc="1A3A95DA">
      <w:numFmt w:val="none"/>
      <w:lvlText w:val=""/>
      <w:lvlJc w:val="left"/>
      <w:pPr>
        <w:tabs>
          <w:tab w:val="num" w:pos="360"/>
        </w:tabs>
      </w:pPr>
    </w:lvl>
    <w:lvl w:ilvl="2" w:tplc="73F62734">
      <w:numFmt w:val="none"/>
      <w:lvlText w:val=""/>
      <w:lvlJc w:val="left"/>
      <w:pPr>
        <w:tabs>
          <w:tab w:val="num" w:pos="360"/>
        </w:tabs>
      </w:pPr>
    </w:lvl>
    <w:lvl w:ilvl="3" w:tplc="65F8643E">
      <w:numFmt w:val="none"/>
      <w:lvlText w:val=""/>
      <w:lvlJc w:val="left"/>
      <w:pPr>
        <w:tabs>
          <w:tab w:val="num" w:pos="360"/>
        </w:tabs>
      </w:pPr>
    </w:lvl>
    <w:lvl w:ilvl="4" w:tplc="352ADE0A">
      <w:numFmt w:val="none"/>
      <w:lvlText w:val=""/>
      <w:lvlJc w:val="left"/>
      <w:pPr>
        <w:tabs>
          <w:tab w:val="num" w:pos="360"/>
        </w:tabs>
      </w:pPr>
    </w:lvl>
    <w:lvl w:ilvl="5" w:tplc="E14A75EC">
      <w:numFmt w:val="none"/>
      <w:lvlText w:val=""/>
      <w:lvlJc w:val="left"/>
      <w:pPr>
        <w:tabs>
          <w:tab w:val="num" w:pos="360"/>
        </w:tabs>
      </w:pPr>
    </w:lvl>
    <w:lvl w:ilvl="6" w:tplc="5B7067D2">
      <w:numFmt w:val="none"/>
      <w:lvlText w:val=""/>
      <w:lvlJc w:val="left"/>
      <w:pPr>
        <w:tabs>
          <w:tab w:val="num" w:pos="360"/>
        </w:tabs>
      </w:pPr>
    </w:lvl>
    <w:lvl w:ilvl="7" w:tplc="544C4758">
      <w:numFmt w:val="none"/>
      <w:lvlText w:val=""/>
      <w:lvlJc w:val="left"/>
      <w:pPr>
        <w:tabs>
          <w:tab w:val="num" w:pos="360"/>
        </w:tabs>
      </w:pPr>
    </w:lvl>
    <w:lvl w:ilvl="8" w:tplc="516AA6B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5"/>
    <w:multiLevelType w:val="hybridMultilevel"/>
    <w:tmpl w:val="00000004"/>
    <w:lvl w:ilvl="0" w:tplc="000F4253">
      <w:start w:val="1"/>
      <w:numFmt w:val="bullet"/>
      <w:lvlText w:val="•"/>
      <w:lvlJc w:val="left"/>
      <w:rPr>
        <w:sz w:val="18"/>
        <w:szCs w:val="18"/>
      </w:rPr>
    </w:lvl>
    <w:lvl w:ilvl="1" w:tplc="000F4254">
      <w:start w:val="1"/>
      <w:numFmt w:val="bullet"/>
      <w:lvlText w:val="•"/>
      <w:lvlJc w:val="left"/>
      <w:rPr>
        <w:sz w:val="18"/>
        <w:szCs w:val="18"/>
      </w:rPr>
    </w:lvl>
    <w:lvl w:ilvl="2" w:tplc="000F4255">
      <w:start w:val="1"/>
      <w:numFmt w:val="bullet"/>
      <w:lvlText w:val="•"/>
      <w:lvlJc w:val="left"/>
      <w:rPr>
        <w:sz w:val="18"/>
        <w:szCs w:val="18"/>
      </w:rPr>
    </w:lvl>
    <w:lvl w:ilvl="3" w:tplc="000F4256">
      <w:start w:val="1"/>
      <w:numFmt w:val="bullet"/>
      <w:lvlText w:val="•"/>
      <w:lvlJc w:val="left"/>
      <w:rPr>
        <w:sz w:val="18"/>
        <w:szCs w:val="18"/>
      </w:rPr>
    </w:lvl>
    <w:lvl w:ilvl="4" w:tplc="000F4257">
      <w:start w:val="1"/>
      <w:numFmt w:val="bullet"/>
      <w:lvlText w:val="•"/>
      <w:lvlJc w:val="left"/>
      <w:rPr>
        <w:sz w:val="18"/>
        <w:szCs w:val="18"/>
      </w:rPr>
    </w:lvl>
    <w:lvl w:ilvl="5" w:tplc="000F4258">
      <w:start w:val="1"/>
      <w:numFmt w:val="bullet"/>
      <w:lvlText w:val="•"/>
      <w:lvlJc w:val="left"/>
      <w:rPr>
        <w:sz w:val="18"/>
        <w:szCs w:val="18"/>
      </w:rPr>
    </w:lvl>
    <w:lvl w:ilvl="6" w:tplc="000F4259">
      <w:start w:val="1"/>
      <w:numFmt w:val="bullet"/>
      <w:lvlText w:val="•"/>
      <w:lvlJc w:val="left"/>
      <w:rPr>
        <w:sz w:val="18"/>
        <w:szCs w:val="18"/>
      </w:rPr>
    </w:lvl>
    <w:lvl w:ilvl="7" w:tplc="000F425A">
      <w:start w:val="1"/>
      <w:numFmt w:val="bullet"/>
      <w:lvlText w:val="•"/>
      <w:lvlJc w:val="left"/>
      <w:rPr>
        <w:sz w:val="18"/>
        <w:szCs w:val="18"/>
      </w:rPr>
    </w:lvl>
    <w:lvl w:ilvl="8" w:tplc="000F425B">
      <w:start w:val="1"/>
      <w:numFmt w:val="bullet"/>
      <w:lvlText w:val="•"/>
      <w:lvlJc w:val="left"/>
      <w:rPr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bordersDoNotSurroundHeader/>
  <w:bordersDoNotSurroundFooter/>
  <w:proofState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652F36"/>
    <w:rsid w:val="00652F36"/>
    <w:rsid w:val="00B7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"/>
    <w:basedOn w:val="a0"/>
    <w:link w:val="41"/>
    <w:uiPriority w:val="99"/>
    <w:rPr>
      <w:rFonts w:ascii="Microsoft Sans Serif" w:hAnsi="Microsoft Sans Serif" w:cs="Microsoft Sans Serif"/>
      <w:b/>
      <w:bCs/>
      <w:sz w:val="16"/>
      <w:szCs w:val="16"/>
    </w:rPr>
  </w:style>
  <w:style w:type="paragraph" w:styleId="a3">
    <w:name w:val="Body Text"/>
    <w:basedOn w:val="a"/>
    <w:link w:val="a4"/>
    <w:uiPriority w:val="99"/>
    <w:pPr>
      <w:shd w:val="clear" w:color="auto" w:fill="FFFFFF"/>
      <w:spacing w:line="230" w:lineRule="exact"/>
      <w:ind w:firstLine="280"/>
      <w:jc w:val="both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cs="Arial Unicode MS"/>
      <w:color w:val="000000"/>
    </w:rPr>
  </w:style>
  <w:style w:type="character" w:customStyle="1" w:styleId="a5">
    <w:name w:val="Основной текст + Курсив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5">
    <w:name w:val="Основной текст (5)"/>
    <w:basedOn w:val="a0"/>
    <w:link w:val="51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3">
    <w:name w:val="Основной текст (3)"/>
    <w:basedOn w:val="a0"/>
    <w:link w:val="31"/>
    <w:uiPriority w:val="99"/>
    <w:rPr>
      <w:rFonts w:ascii="Times New Roman" w:hAnsi="Times New Roman" w:cs="Times New Roman"/>
      <w:sz w:val="18"/>
      <w:szCs w:val="18"/>
    </w:rPr>
  </w:style>
  <w:style w:type="character" w:customStyle="1" w:styleId="2">
    <w:name w:val="Основной текст (2)"/>
    <w:basedOn w:val="a0"/>
    <w:link w:val="21"/>
    <w:uiPriority w:val="99"/>
    <w:rPr>
      <w:rFonts w:ascii="Times New Roman" w:hAnsi="Times New Roman" w:cs="Times New Roman"/>
      <w:sz w:val="18"/>
      <w:szCs w:val="18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after="120" w:line="240" w:lineRule="atLeast"/>
    </w:pPr>
    <w:rPr>
      <w:rFonts w:ascii="Microsoft Sans Serif" w:hAnsi="Microsoft Sans Serif" w:cs="Microsoft Sans Serif"/>
      <w:b/>
      <w:bCs/>
      <w:color w:val="auto"/>
      <w:sz w:val="16"/>
      <w:szCs w:val="16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before="180" w:line="235" w:lineRule="exact"/>
    </w:pPr>
    <w:rPr>
      <w:rFonts w:ascii="Times New Roman" w:hAnsi="Times New Roman" w:cs="Times New Roman"/>
      <w:i/>
      <w:iCs/>
      <w:color w:val="auto"/>
      <w:sz w:val="18"/>
      <w:szCs w:val="18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line="230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230" w:lineRule="exact"/>
      <w:jc w:val="both"/>
    </w:pPr>
    <w:rPr>
      <w:rFonts w:ascii="Times New Roman" w:hAnsi="Times New Roman" w:cs="Times New Roman"/>
      <w:color w:val="auto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B733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3E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2010-11-08T14:11:00Z</dcterms:created>
  <dcterms:modified xsi:type="dcterms:W3CDTF">2010-11-08T14:12:00Z</dcterms:modified>
</cp:coreProperties>
</file>